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191C" w14:textId="3C18EEBD" w:rsidR="002374A0" w:rsidRDefault="00E72964" w:rsidP="002374A0">
      <w:pPr>
        <w:pStyle w:val="a3"/>
        <w:shd w:val="clear" w:color="auto" w:fill="CBE7F1"/>
        <w:jc w:val="center"/>
        <w:rPr>
          <w:rFonts w:ascii="Georgia" w:eastAsia="Times New Roman" w:hAnsi="Georgia" w:cs="Arial"/>
          <w:b/>
          <w:bCs/>
          <w:i/>
          <w:iCs/>
          <w:color w:val="800080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800080"/>
          <w:sz w:val="27"/>
          <w:szCs w:val="27"/>
          <w:lang w:eastAsia="ru-RU"/>
        </w:rPr>
        <w:t>«</w:t>
      </w:r>
      <w:r w:rsidR="00CD6298" w:rsidRPr="00CD6298">
        <w:rPr>
          <w:rFonts w:ascii="Georgia" w:eastAsia="Times New Roman" w:hAnsi="Georgia" w:cs="Arial"/>
          <w:b/>
          <w:bCs/>
          <w:i/>
          <w:iCs/>
          <w:color w:val="800080"/>
          <w:sz w:val="27"/>
          <w:szCs w:val="27"/>
          <w:lang w:eastAsia="ru-RU"/>
        </w:rPr>
        <w:t xml:space="preserve">Круги </w:t>
      </w:r>
      <w:proofErr w:type="spellStart"/>
      <w:r w:rsidR="00CD6298" w:rsidRPr="00CD6298">
        <w:rPr>
          <w:rFonts w:ascii="Georgia" w:eastAsia="Times New Roman" w:hAnsi="Georgia" w:cs="Arial"/>
          <w:b/>
          <w:bCs/>
          <w:i/>
          <w:iCs/>
          <w:color w:val="800080"/>
          <w:sz w:val="27"/>
          <w:szCs w:val="27"/>
          <w:lang w:eastAsia="ru-RU"/>
        </w:rPr>
        <w:t>Луллия</w:t>
      </w:r>
      <w:proofErr w:type="spellEnd"/>
      <w:r>
        <w:rPr>
          <w:rFonts w:ascii="Georgia" w:eastAsia="Times New Roman" w:hAnsi="Georgia" w:cs="Arial"/>
          <w:b/>
          <w:bCs/>
          <w:i/>
          <w:iCs/>
          <w:color w:val="800080"/>
          <w:sz w:val="27"/>
          <w:szCs w:val="27"/>
          <w:lang w:eastAsia="ru-RU"/>
        </w:rPr>
        <w:t xml:space="preserve">», </w:t>
      </w:r>
    </w:p>
    <w:p w14:paraId="5313D19B" w14:textId="1194E2D9" w:rsidR="002374A0" w:rsidRPr="002374A0" w:rsidRDefault="002374A0" w:rsidP="00E72964">
      <w:pPr>
        <w:pStyle w:val="a3"/>
        <w:shd w:val="clear" w:color="auto" w:fill="CBE7F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b/>
          <w:bCs/>
          <w:i/>
          <w:iCs/>
          <w:color w:val="800080"/>
          <w:sz w:val="27"/>
          <w:szCs w:val="27"/>
          <w:lang w:eastAsia="ru-RU"/>
        </w:rPr>
        <w:t xml:space="preserve"> дидактическая игра</w:t>
      </w:r>
      <w:r w:rsidR="00E72964">
        <w:rPr>
          <w:rFonts w:ascii="Georgia" w:eastAsia="Times New Roman" w:hAnsi="Georgia" w:cs="Arial"/>
          <w:b/>
          <w:bCs/>
          <w:i/>
          <w:iCs/>
          <w:color w:val="800080"/>
          <w:sz w:val="27"/>
          <w:szCs w:val="27"/>
          <w:lang w:eastAsia="ru-RU"/>
        </w:rPr>
        <w:t xml:space="preserve"> по правилам </w:t>
      </w:r>
      <w:r w:rsidRPr="002374A0">
        <w:rPr>
          <w:rFonts w:ascii="Georgia" w:eastAsia="Times New Roman" w:hAnsi="Georgia" w:cs="Arial"/>
          <w:b/>
          <w:bCs/>
          <w:i/>
          <w:iCs/>
          <w:color w:val="800080"/>
          <w:sz w:val="27"/>
          <w:szCs w:val="27"/>
          <w:lang w:eastAsia="ru-RU"/>
        </w:rPr>
        <w:t>дорожного движения"</w:t>
      </w:r>
    </w:p>
    <w:p w14:paraId="0172F75E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Материалы:</w:t>
      </w:r>
      <w:r w:rsidRPr="002374A0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 дидактическая игра состоит из 2 кругов разных размеров и стрелкой-распределителем.</w:t>
      </w:r>
    </w:p>
    <w:p w14:paraId="32888E4B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Возраст игроков:</w:t>
      </w:r>
      <w:r w:rsidRPr="002374A0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 от 5 лет</w:t>
      </w:r>
    </w:p>
    <w:p w14:paraId="3BC78F1E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Количество игроков:</w:t>
      </w:r>
      <w:r w:rsidRPr="002374A0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 до 8 игроков</w:t>
      </w:r>
    </w:p>
    <w:p w14:paraId="71CA35E5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Условия игры: </w:t>
      </w:r>
      <w:r w:rsidRPr="002374A0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игроки могут распределить очередь по считалочке.</w:t>
      </w:r>
    </w:p>
    <w:p w14:paraId="758278FD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Вариант 1 "Подбор соответствия"</w:t>
      </w:r>
    </w:p>
    <w:p w14:paraId="29688A35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Игрок крутит круги и соединяет их стрелкой-распределителем в соответствии с картинкой и знаком дорожного движения. После чего называет дорожный знак и его назначение.</w:t>
      </w:r>
    </w:p>
    <w:p w14:paraId="2A8AD651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Вариант 2 "Элемент случайности в установке колец"</w:t>
      </w:r>
    </w:p>
    <w:p w14:paraId="2B4CAAB5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Участник крутит круги и соединяет их стрелкой-распределителем в случайном порядке. После чего рассказывает существует ли дорожный знак, который был выбран случайно.</w:t>
      </w:r>
    </w:p>
    <w:p w14:paraId="373DADF5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Вариант 3 "Игра на развитие творческого воображения"</w:t>
      </w:r>
    </w:p>
    <w:p w14:paraId="54475F6D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Игрок крутит круги и соединяет их стрелкой распределителем в любом порядке на его усмотрение. После чего придумывает название получившегося дорожного знака, который был выбран и его назначение.</w:t>
      </w:r>
    </w:p>
    <w:p w14:paraId="5124C71E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noProof/>
          <w:color w:val="D21918"/>
          <w:sz w:val="27"/>
          <w:szCs w:val="27"/>
          <w:lang w:eastAsia="ru-RU"/>
        </w:rPr>
        <w:drawing>
          <wp:inline distT="0" distB="0" distL="0" distR="0" wp14:anchorId="0F2E1B96" wp14:editId="76E4FE77">
            <wp:extent cx="3810000" cy="2514600"/>
            <wp:effectExtent l="0" t="0" r="0" b="0"/>
            <wp:docPr id="12" name="Рисунок 12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A0AB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noProof/>
          <w:color w:val="D21918"/>
          <w:sz w:val="27"/>
          <w:szCs w:val="27"/>
          <w:lang w:eastAsia="ru-RU"/>
        </w:rPr>
        <w:lastRenderedPageBreak/>
        <w:drawing>
          <wp:inline distT="0" distB="0" distL="0" distR="0" wp14:anchorId="4A03052E" wp14:editId="70EA898E">
            <wp:extent cx="3810000" cy="2066925"/>
            <wp:effectExtent l="0" t="0" r="0" b="9525"/>
            <wp:docPr id="13" name="Рисунок 13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B80A2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noProof/>
          <w:color w:val="D21918"/>
          <w:sz w:val="27"/>
          <w:szCs w:val="27"/>
          <w:lang w:eastAsia="ru-RU"/>
        </w:rPr>
        <w:drawing>
          <wp:inline distT="0" distB="0" distL="0" distR="0" wp14:anchorId="70ABF03D" wp14:editId="0F2C447B">
            <wp:extent cx="3362325" cy="4762500"/>
            <wp:effectExtent l="0" t="0" r="9525" b="0"/>
            <wp:docPr id="14" name="Рисунок 14">
              <a:hlinkClick xmlns:a="http://schemas.openxmlformats.org/drawingml/2006/main" r:id="rId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2AFC0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noProof/>
          <w:color w:val="D21918"/>
          <w:sz w:val="27"/>
          <w:szCs w:val="27"/>
          <w:lang w:eastAsia="ru-RU"/>
        </w:rPr>
        <w:lastRenderedPageBreak/>
        <w:drawing>
          <wp:inline distT="0" distB="0" distL="0" distR="0" wp14:anchorId="304BE0F3" wp14:editId="6A01A1F1">
            <wp:extent cx="3362325" cy="4762500"/>
            <wp:effectExtent l="0" t="0" r="9525" b="0"/>
            <wp:docPr id="4" name="Рисунок 4">
              <a:hlinkClick xmlns:a="http://schemas.openxmlformats.org/drawingml/2006/main" r:id="rId1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D3DFA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noProof/>
          <w:color w:val="D21918"/>
          <w:sz w:val="27"/>
          <w:szCs w:val="27"/>
          <w:lang w:eastAsia="ru-RU"/>
        </w:rPr>
        <w:lastRenderedPageBreak/>
        <w:drawing>
          <wp:inline distT="0" distB="0" distL="0" distR="0" wp14:anchorId="5BAE8852" wp14:editId="51B08F99">
            <wp:extent cx="3362325" cy="4762500"/>
            <wp:effectExtent l="0" t="0" r="9525" b="0"/>
            <wp:docPr id="5" name="Рисунок 5">
              <a:hlinkClick xmlns:a="http://schemas.openxmlformats.org/drawingml/2006/main" r:id="rId1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F88F2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noProof/>
          <w:color w:val="D21918"/>
          <w:sz w:val="27"/>
          <w:szCs w:val="27"/>
          <w:lang w:eastAsia="ru-RU"/>
        </w:rPr>
        <w:lastRenderedPageBreak/>
        <w:drawing>
          <wp:inline distT="0" distB="0" distL="0" distR="0" wp14:anchorId="7D81CA4D" wp14:editId="773AF77C">
            <wp:extent cx="3362325" cy="4762500"/>
            <wp:effectExtent l="0" t="0" r="9525" b="0"/>
            <wp:docPr id="6" name="Рисунок 6">
              <a:hlinkClick xmlns:a="http://schemas.openxmlformats.org/drawingml/2006/main" r:id="rId1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57FB0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Georgia" w:eastAsia="Times New Roman" w:hAnsi="Georgia" w:cs="Arial"/>
          <w:noProof/>
          <w:color w:val="D21918"/>
          <w:sz w:val="27"/>
          <w:szCs w:val="27"/>
          <w:lang w:eastAsia="ru-RU"/>
        </w:rPr>
        <w:drawing>
          <wp:inline distT="0" distB="0" distL="0" distR="0" wp14:anchorId="2C3558A5" wp14:editId="15966A84">
            <wp:extent cx="3810000" cy="2105025"/>
            <wp:effectExtent l="0" t="0" r="0" b="9525"/>
            <wp:docPr id="7" name="Рисунок 7">
              <a:hlinkClick xmlns:a="http://schemas.openxmlformats.org/drawingml/2006/main" r:id="rId1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03942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Arial" w:eastAsia="Times New Roman" w:hAnsi="Arial" w:cs="Arial"/>
          <w:noProof/>
          <w:color w:val="D21918"/>
          <w:sz w:val="18"/>
          <w:szCs w:val="18"/>
          <w:lang w:eastAsia="ru-RU"/>
        </w:rPr>
        <w:lastRenderedPageBreak/>
        <w:drawing>
          <wp:inline distT="0" distB="0" distL="0" distR="0" wp14:anchorId="468102C0" wp14:editId="5E534D73">
            <wp:extent cx="3362325" cy="4762500"/>
            <wp:effectExtent l="0" t="0" r="9525" b="0"/>
            <wp:docPr id="8" name="Рисунок 8">
              <a:hlinkClick xmlns:a="http://schemas.openxmlformats.org/drawingml/2006/main" r:id="rId1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18D44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Arial" w:eastAsia="Times New Roman" w:hAnsi="Arial" w:cs="Arial"/>
          <w:noProof/>
          <w:color w:val="D21918"/>
          <w:sz w:val="18"/>
          <w:szCs w:val="18"/>
          <w:lang w:eastAsia="ru-RU"/>
        </w:rPr>
        <w:lastRenderedPageBreak/>
        <w:drawing>
          <wp:inline distT="0" distB="0" distL="0" distR="0" wp14:anchorId="3CCF1C7B" wp14:editId="70845D24">
            <wp:extent cx="3362325" cy="4762500"/>
            <wp:effectExtent l="0" t="0" r="9525" b="0"/>
            <wp:docPr id="9" name="Рисунок 9">
              <a:hlinkClick xmlns:a="http://schemas.openxmlformats.org/drawingml/2006/main" r:id="rId2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2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53FF2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Arial" w:eastAsia="Times New Roman" w:hAnsi="Arial" w:cs="Arial"/>
          <w:noProof/>
          <w:color w:val="D21918"/>
          <w:sz w:val="18"/>
          <w:szCs w:val="18"/>
          <w:lang w:eastAsia="ru-RU"/>
        </w:rPr>
        <w:lastRenderedPageBreak/>
        <w:drawing>
          <wp:inline distT="0" distB="0" distL="0" distR="0" wp14:anchorId="20F632B4" wp14:editId="2003EA5A">
            <wp:extent cx="3362325" cy="4762500"/>
            <wp:effectExtent l="0" t="0" r="9525" b="0"/>
            <wp:docPr id="10" name="Рисунок 10">
              <a:hlinkClick xmlns:a="http://schemas.openxmlformats.org/drawingml/2006/main" r:id="rId2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2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30361" w14:textId="77777777" w:rsidR="002374A0" w:rsidRPr="002374A0" w:rsidRDefault="002374A0" w:rsidP="002374A0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2374A0">
        <w:rPr>
          <w:rFonts w:ascii="Arial" w:eastAsia="Times New Roman" w:hAnsi="Arial" w:cs="Arial"/>
          <w:noProof/>
          <w:color w:val="D21918"/>
          <w:sz w:val="18"/>
          <w:szCs w:val="18"/>
          <w:lang w:eastAsia="ru-RU"/>
        </w:rPr>
        <w:lastRenderedPageBreak/>
        <w:drawing>
          <wp:inline distT="0" distB="0" distL="0" distR="0" wp14:anchorId="514232B2" wp14:editId="739FB2C0">
            <wp:extent cx="3362325" cy="4762500"/>
            <wp:effectExtent l="0" t="0" r="9525" b="0"/>
            <wp:docPr id="11" name="Рисунок 11">
              <a:hlinkClick xmlns:a="http://schemas.openxmlformats.org/drawingml/2006/main" r:id="rId2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2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EEC9D" w14:textId="73B55942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b/>
          <w:bCs/>
          <w:i/>
          <w:iCs/>
          <w:color w:val="800080"/>
          <w:sz w:val="27"/>
          <w:szCs w:val="27"/>
          <w:lang w:eastAsia="ru-RU"/>
        </w:rPr>
        <w:t>а дорожного движения"</w:t>
      </w:r>
    </w:p>
    <w:p w14:paraId="75338C25" w14:textId="77777777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Цель: </w:t>
      </w:r>
      <w:r w:rsidRPr="00CD6298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закрепить и систематизировать представления детей о знаках дорожного движения, их назначении, тренировать в подборе подходящих по форме и цвету фрагментов рисунка дорожного знака и складывать их в целое изображение.</w:t>
      </w:r>
    </w:p>
    <w:p w14:paraId="559470DC" w14:textId="77777777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Задачи:</w:t>
      </w:r>
    </w:p>
    <w:p w14:paraId="3ABA86DB" w14:textId="77777777" w:rsidR="00CD6298" w:rsidRPr="00CD6298" w:rsidRDefault="00CD6298" w:rsidP="00CD6298">
      <w:pPr>
        <w:numPr>
          <w:ilvl w:val="0"/>
          <w:numId w:val="1"/>
        </w:num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учить детей собирать дорожные знаки из предложенных элементов;</w:t>
      </w:r>
    </w:p>
    <w:p w14:paraId="20D45EB8" w14:textId="77777777" w:rsidR="00CD6298" w:rsidRPr="00CD6298" w:rsidRDefault="00CD6298" w:rsidP="00CD6298">
      <w:pPr>
        <w:numPr>
          <w:ilvl w:val="0"/>
          <w:numId w:val="1"/>
        </w:num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развивать память, связную речь, логическое мышление, пространственную ориентировку, внимание, мелкую моторику рук;</w:t>
      </w:r>
    </w:p>
    <w:p w14:paraId="0E42868C" w14:textId="77777777" w:rsidR="00CD6298" w:rsidRPr="00CD6298" w:rsidRDefault="00CD6298" w:rsidP="00CD6298">
      <w:pPr>
        <w:numPr>
          <w:ilvl w:val="0"/>
          <w:numId w:val="1"/>
        </w:num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воспитывать самостоятельность, быстроту реакций смекалку.</w:t>
      </w:r>
    </w:p>
    <w:p w14:paraId="29306A33" w14:textId="77777777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Материалы:</w:t>
      </w:r>
      <w:r w:rsidRPr="00CD6298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 дидактическая игра состоит из 2 кругов разных размеров и стрелкой-распределителем.</w:t>
      </w:r>
    </w:p>
    <w:p w14:paraId="4166E8FD" w14:textId="77777777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Возраст игроков:</w:t>
      </w:r>
      <w:r w:rsidRPr="00CD6298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 от 5 лет</w:t>
      </w:r>
    </w:p>
    <w:p w14:paraId="2405102C" w14:textId="77777777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Количество игроков:</w:t>
      </w:r>
      <w:r w:rsidRPr="00CD6298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 до 8 игроков</w:t>
      </w:r>
    </w:p>
    <w:p w14:paraId="714A2ECA" w14:textId="77777777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Условия игры: </w:t>
      </w:r>
      <w:r w:rsidRPr="00CD6298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игроки могут распределить очередь по считалочке.</w:t>
      </w:r>
    </w:p>
    <w:p w14:paraId="45F1EE2C" w14:textId="77777777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lastRenderedPageBreak/>
        <w:t>Вариант 1 "Подбор соответствия"</w:t>
      </w:r>
    </w:p>
    <w:p w14:paraId="6D4AF250" w14:textId="77777777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Игрок крутит круги и соединяет их стрелкой-распределителем в соответствии с картинкой и знаком дорожного движения. После чего называет дорожный знак и его назначение.</w:t>
      </w:r>
    </w:p>
    <w:p w14:paraId="6F3EC937" w14:textId="77777777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Вариант 2 "Элемент случайности в установке колец"</w:t>
      </w:r>
    </w:p>
    <w:p w14:paraId="56BA4162" w14:textId="77777777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Участник крутит круги и соединяет их стрелкой-распределителем в случайном порядке. После чего рассказывает существует ли дорожный знак, который был выбран случайно.</w:t>
      </w:r>
    </w:p>
    <w:p w14:paraId="426B36ED" w14:textId="77777777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Вариант 3 "Игра на развитие творческого воображения"</w:t>
      </w:r>
    </w:p>
    <w:p w14:paraId="2626F246" w14:textId="77777777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color w:val="000080"/>
          <w:sz w:val="27"/>
          <w:szCs w:val="27"/>
          <w:lang w:eastAsia="ru-RU"/>
        </w:rPr>
        <w:t>Игрок крутит круги и соединяет их стрелкой распределителем в любом порядке на его усмотрение. После чего придумывает название получившегося дорожного знака, который был выбран и его назначение.</w:t>
      </w:r>
    </w:p>
    <w:p w14:paraId="3F29288B" w14:textId="77777777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noProof/>
          <w:color w:val="D21918"/>
          <w:sz w:val="27"/>
          <w:szCs w:val="27"/>
          <w:lang w:eastAsia="ru-RU"/>
        </w:rPr>
        <w:drawing>
          <wp:inline distT="0" distB="0" distL="0" distR="0" wp14:anchorId="1479070A" wp14:editId="020FBB44">
            <wp:extent cx="3810000" cy="2514600"/>
            <wp:effectExtent l="0" t="0" r="0" b="0"/>
            <wp:docPr id="1" name="Рисунок 1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5306B" w14:textId="77777777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noProof/>
          <w:color w:val="D21918"/>
          <w:sz w:val="27"/>
          <w:szCs w:val="27"/>
          <w:lang w:eastAsia="ru-RU"/>
        </w:rPr>
        <w:drawing>
          <wp:inline distT="0" distB="0" distL="0" distR="0" wp14:anchorId="308FCEC2" wp14:editId="17FBC505">
            <wp:extent cx="3810000" cy="2066925"/>
            <wp:effectExtent l="0" t="0" r="0" b="9525"/>
            <wp:docPr id="2" name="Рисунок 2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3D21" w14:textId="77777777" w:rsidR="00CD6298" w:rsidRPr="00CD6298" w:rsidRDefault="00CD6298" w:rsidP="00CD6298">
      <w:pPr>
        <w:shd w:val="clear" w:color="auto" w:fill="CBE7F1"/>
        <w:spacing w:before="100" w:beforeAutospacing="1" w:after="100" w:afterAutospacing="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D6298">
        <w:rPr>
          <w:rFonts w:ascii="Georgia" w:eastAsia="Times New Roman" w:hAnsi="Georgia" w:cs="Arial"/>
          <w:noProof/>
          <w:color w:val="D21918"/>
          <w:sz w:val="27"/>
          <w:szCs w:val="27"/>
          <w:lang w:eastAsia="ru-RU"/>
        </w:rPr>
        <w:lastRenderedPageBreak/>
        <w:drawing>
          <wp:inline distT="0" distB="0" distL="0" distR="0" wp14:anchorId="30C20172" wp14:editId="1DBE47D6">
            <wp:extent cx="3362325" cy="4762500"/>
            <wp:effectExtent l="0" t="0" r="9525" b="0"/>
            <wp:docPr id="3" name="Рисунок 3">
              <a:hlinkClick xmlns:a="http://schemas.openxmlformats.org/drawingml/2006/main" r:id="rId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DD606" w14:textId="77777777" w:rsidR="00F12C76" w:rsidRDefault="00F12C76" w:rsidP="006C0B77">
      <w:pPr>
        <w:spacing w:after="0"/>
        <w:ind w:firstLine="709"/>
        <w:jc w:val="both"/>
      </w:pPr>
    </w:p>
    <w:sectPr w:rsidR="00F12C76" w:rsidSect="0050210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67DA6"/>
    <w:multiLevelType w:val="multilevel"/>
    <w:tmpl w:val="58C0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C43F27"/>
    <w:multiLevelType w:val="multilevel"/>
    <w:tmpl w:val="F472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382226">
    <w:abstractNumId w:val="1"/>
  </w:num>
  <w:num w:numId="2" w16cid:durableId="206039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42"/>
    <w:rsid w:val="000C653F"/>
    <w:rsid w:val="00176442"/>
    <w:rsid w:val="002374A0"/>
    <w:rsid w:val="00290400"/>
    <w:rsid w:val="004E2FC3"/>
    <w:rsid w:val="0050210F"/>
    <w:rsid w:val="006C0B77"/>
    <w:rsid w:val="008242FF"/>
    <w:rsid w:val="00870751"/>
    <w:rsid w:val="00922C48"/>
    <w:rsid w:val="00A020DC"/>
    <w:rsid w:val="00B915B7"/>
    <w:rsid w:val="00CD6298"/>
    <w:rsid w:val="00E34AA2"/>
    <w:rsid w:val="00E7296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CAF3"/>
  <w15:chartTrackingRefBased/>
  <w15:docId w15:val="{D9254188-8972-4F8C-BCC1-FA8A45E6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4A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eterok113.ucoz.net/_pu/1/58907826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veterok113.ucoz.net/_pu/1/80993410.jpg" TargetMode="External"/><Relationship Id="rId7" Type="http://schemas.openxmlformats.org/officeDocument/2006/relationships/hyperlink" Target="https://veterok113.ucoz.net/_pu/1/3719799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veterok113.ucoz.net/_pu/1/82657691.jpg" TargetMode="External"/><Relationship Id="rId25" Type="http://schemas.openxmlformats.org/officeDocument/2006/relationships/hyperlink" Target="https://veterok113.ucoz.net/_pu/1/29947628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eterok113.ucoz.net/_pu/1/38549487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veterok113.ucoz.net/_pu/1/66938419.jpg" TargetMode="External"/><Relationship Id="rId15" Type="http://schemas.openxmlformats.org/officeDocument/2006/relationships/hyperlink" Target="https://veterok113.ucoz.net/_pu/1/16222210.jpg" TargetMode="External"/><Relationship Id="rId23" Type="http://schemas.openxmlformats.org/officeDocument/2006/relationships/hyperlink" Target="https://veterok113.ucoz.net/_pu/1/04912406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veterok113.ucoz.net/_pu/1/9614311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terok113.ucoz.net/_pu/1/61775698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Сибирячок</cp:lastModifiedBy>
  <cp:revision>8</cp:revision>
  <cp:lastPrinted>2024-04-27T08:50:00Z</cp:lastPrinted>
  <dcterms:created xsi:type="dcterms:W3CDTF">2024-04-27T08:49:00Z</dcterms:created>
  <dcterms:modified xsi:type="dcterms:W3CDTF">2024-04-27T11:43:00Z</dcterms:modified>
</cp:coreProperties>
</file>